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YOUTH LEADERSHIP CARY 202</w:t>
      </w:r>
      <w:r w:rsidDel="00000000" w:rsidR="00000000" w:rsidRPr="00000000">
        <w:rPr>
          <w:rFonts w:ascii="Calibri" w:cs="Calibri" w:eastAsia="Calibri" w:hAnsi="Calibri"/>
          <w:b w:val="1"/>
          <w:sz w:val="28"/>
          <w:szCs w:val="28"/>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25"/>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-12699</wp:posOffset>
                </wp:positionH>
                <wp:positionV relativeFrom="paragraph">
                  <wp:posOffset>38100</wp:posOffset>
                </wp:positionV>
                <wp:extent cx="7350125" cy="1320800"/>
                <wp:effectExtent b="0" l="0" r="0" t="0"/>
                <wp:wrapNone/>
                <wp:docPr id="6" name=""/>
                <a:graphic>
                  <a:graphicData uri="http://schemas.microsoft.com/office/word/2010/wordprocessingShape">
                    <wps:wsp>
                      <wps:cNvSpPr/>
                      <wps:cNvPr id="3" name="Shape 3"/>
                      <wps:spPr>
                        <a:xfrm>
                          <a:off x="1683638" y="3132300"/>
                          <a:ext cx="7324725" cy="1295400"/>
                        </a:xfrm>
                        <a:prstGeom prst="rect">
                          <a:avLst/>
                        </a:prstGeom>
                        <a:solidFill>
                          <a:schemeClr val="accent2"/>
                        </a:solidFill>
                        <a:ln cap="flat" cmpd="sng" w="25400">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-12699</wp:posOffset>
                </wp:positionH>
                <wp:positionV relativeFrom="paragraph">
                  <wp:posOffset>38100</wp:posOffset>
                </wp:positionV>
                <wp:extent cx="7350125" cy="132080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350125" cy="13208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Youth Leadership Cary is an exciting program that began in 1998 at the Cary Chamber of Commerce. Designed to focus on developing the potential of future leaders, the program covers a wide variety of topics that will help participants understand critical parts of how businesses, communities and individual leaders work together. This understanding and knowledge will put students in a position to make a difference and be a true leader as they face the future.</w:t>
      </w:r>
    </w:p>
    <w:p w:rsidR="00000000" w:rsidDel="00000000" w:rsidP="00000000" w:rsidRDefault="00000000" w:rsidRPr="00000000" w14:paraId="00000006">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Through a specific application process, 40 students will be invited to participate in the program. Seven juniors will be selected from the following area high schools: Athens Drive, Cary, Green Hope, CrossRoads Flex, Green Level , Middle Creek and Panther Creek. The group will meet monthly for six months at a site relative to the topic.</w:t>
      </w:r>
    </w:p>
    <w:p w:rsidR="00000000" w:rsidDel="00000000" w:rsidP="00000000" w:rsidRDefault="00000000" w:rsidRPr="00000000" w14:paraId="00000007">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8">
      <w:pPr>
        <w:pStyle w:val="Heading1"/>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pStyle w:val="Heading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8"/>
          <w:szCs w:val="28"/>
          <w:rtl w:val="0"/>
        </w:rPr>
        <w:t xml:space="preserve">SCHEDULE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shd w:fill="ffffff" w:val="clear"/>
        <w:spacing w:before="240" w:line="276" w:lineRule="auto"/>
        <w:jc w:val="center"/>
        <w:rPr>
          <w:sz w:val="28"/>
          <w:szCs w:val="28"/>
        </w:rPr>
      </w:pPr>
      <w:r w:rsidDel="00000000" w:rsidR="00000000" w:rsidRPr="00000000">
        <w:rPr>
          <w:b w:val="1"/>
          <w:color w:val="2f5496"/>
          <w:sz w:val="28"/>
          <w:szCs w:val="28"/>
          <w:rtl w:val="0"/>
        </w:rPr>
        <w:t xml:space="preserve">YOUTH LEADERSHIP CARY 2022-2023</w:t>
      </w:r>
      <w:r w:rsidDel="00000000" w:rsidR="00000000" w:rsidRPr="00000000">
        <w:rPr>
          <w:sz w:val="28"/>
          <w:szCs w:val="28"/>
          <w:rtl w:val="0"/>
        </w:rPr>
        <w:t xml:space="preserve"> </w:t>
      </w:r>
    </w:p>
    <w:p w:rsidR="00000000" w:rsidDel="00000000" w:rsidP="00000000" w:rsidRDefault="00000000" w:rsidRPr="00000000" w14:paraId="0000000C">
      <w:pPr>
        <w:shd w:fill="ffffff" w:val="clear"/>
        <w:spacing w:before="240" w:line="276" w:lineRule="auto"/>
        <w:rPr>
          <w:b w:val="1"/>
          <w:sz w:val="20"/>
          <w:szCs w:val="20"/>
        </w:rPr>
      </w:pPr>
      <w:r w:rsidDel="00000000" w:rsidR="00000000" w:rsidRPr="00000000">
        <w:rPr>
          <w:b w:val="1"/>
          <w:sz w:val="20"/>
          <w:szCs w:val="20"/>
          <w:rtl w:val="0"/>
        </w:rPr>
        <w:t xml:space="preserve">Leadership Development Skills &amp; Team Building</w:t>
      </w:r>
    </w:p>
    <w:p w:rsidR="00000000" w:rsidDel="00000000" w:rsidP="00000000" w:rsidRDefault="00000000" w:rsidRPr="00000000" w14:paraId="0000000D">
      <w:pPr>
        <w:shd w:fill="ffffff" w:val="clear"/>
        <w:spacing w:before="240" w:line="276" w:lineRule="auto"/>
        <w:rPr>
          <w:b w:val="1"/>
          <w:sz w:val="20"/>
          <w:szCs w:val="20"/>
        </w:rPr>
      </w:pPr>
      <w:r w:rsidDel="00000000" w:rsidR="00000000" w:rsidRPr="00000000">
        <w:rPr>
          <w:b w:val="1"/>
          <w:sz w:val="20"/>
          <w:szCs w:val="20"/>
          <w:rtl w:val="0"/>
        </w:rPr>
        <w:t xml:space="preserve">Tuesday, November 15</w:t>
      </w:r>
    </w:p>
    <w:p w:rsidR="00000000" w:rsidDel="00000000" w:rsidP="00000000" w:rsidRDefault="00000000" w:rsidRPr="00000000" w14:paraId="0000000E">
      <w:pPr>
        <w:shd w:fill="ffffff" w:val="clear"/>
        <w:spacing w:before="240" w:line="276" w:lineRule="auto"/>
        <w:rPr>
          <w:sz w:val="20"/>
          <w:szCs w:val="20"/>
        </w:rPr>
      </w:pPr>
      <w:r w:rsidDel="00000000" w:rsidR="00000000" w:rsidRPr="00000000">
        <w:rPr>
          <w:sz w:val="20"/>
          <w:szCs w:val="20"/>
          <w:rtl w:val="0"/>
        </w:rPr>
        <w:t xml:space="preserve">The Leadership Development Skills discussion provides opportunities to enhance leadership skills, promote character development, learn the importance of networking and communication skills, and provide a chance to develop a personal mission statement. The teambuilding activities are designed to stimulate teamwork, encourage cooperation, and instill trust and confidence. </w:t>
      </w:r>
    </w:p>
    <w:p w:rsidR="00000000" w:rsidDel="00000000" w:rsidP="00000000" w:rsidRDefault="00000000" w:rsidRPr="00000000" w14:paraId="0000000F">
      <w:pPr>
        <w:shd w:fill="ffffff" w:val="clear"/>
        <w:spacing w:before="240" w:line="276" w:lineRule="auto"/>
        <w:rPr>
          <w:b w:val="1"/>
          <w:sz w:val="20"/>
          <w:szCs w:val="20"/>
        </w:rPr>
      </w:pPr>
      <w:r w:rsidDel="00000000" w:rsidR="00000000" w:rsidRPr="00000000">
        <w:rPr>
          <w:b w:val="1"/>
          <w:sz w:val="20"/>
          <w:szCs w:val="20"/>
          <w:rtl w:val="0"/>
        </w:rPr>
        <w:t xml:space="preserve">Economic Development and Business Tours</w:t>
      </w:r>
    </w:p>
    <w:p w:rsidR="00000000" w:rsidDel="00000000" w:rsidP="00000000" w:rsidRDefault="00000000" w:rsidRPr="00000000" w14:paraId="00000010">
      <w:pPr>
        <w:shd w:fill="ffffff" w:val="clear"/>
        <w:spacing w:before="240" w:line="276" w:lineRule="auto"/>
        <w:rPr>
          <w:b w:val="1"/>
          <w:sz w:val="20"/>
          <w:szCs w:val="20"/>
        </w:rPr>
      </w:pPr>
      <w:r w:rsidDel="00000000" w:rsidR="00000000" w:rsidRPr="00000000">
        <w:rPr>
          <w:b w:val="1"/>
          <w:sz w:val="20"/>
          <w:szCs w:val="20"/>
          <w:rtl w:val="0"/>
        </w:rPr>
        <w:t xml:space="preserve">Tuesday, December 15</w:t>
      </w:r>
    </w:p>
    <w:p w:rsidR="00000000" w:rsidDel="00000000" w:rsidP="00000000" w:rsidRDefault="00000000" w:rsidRPr="00000000" w14:paraId="00000011">
      <w:pPr>
        <w:shd w:fill="ffffff" w:val="clear"/>
        <w:spacing w:before="240" w:line="276" w:lineRule="auto"/>
        <w:rPr>
          <w:sz w:val="28"/>
          <w:szCs w:val="28"/>
        </w:rPr>
      </w:pPr>
      <w:r w:rsidDel="00000000" w:rsidR="00000000" w:rsidRPr="00000000">
        <w:rPr>
          <w:sz w:val="20"/>
          <w:szCs w:val="20"/>
          <w:rtl w:val="0"/>
        </w:rPr>
        <w:t xml:space="preserve">Students will have the opportunity to hear from local economic developers and hear updates for the Town of Cary. Students will also tour local businesses.</w:t>
      </w:r>
      <w:r w:rsidDel="00000000" w:rsidR="00000000" w:rsidRPr="00000000">
        <w:rPr>
          <w:rtl w:val="0"/>
        </w:rPr>
      </w:r>
    </w:p>
    <w:p w:rsidR="00000000" w:rsidDel="00000000" w:rsidP="00000000" w:rsidRDefault="00000000" w:rsidRPr="00000000" w14:paraId="00000012">
      <w:pPr>
        <w:shd w:fill="ffffff" w:val="clear"/>
        <w:spacing w:before="240" w:line="276" w:lineRule="auto"/>
        <w:rPr>
          <w:b w:val="1"/>
          <w:sz w:val="20"/>
          <w:szCs w:val="20"/>
        </w:rPr>
      </w:pPr>
      <w:r w:rsidDel="00000000" w:rsidR="00000000" w:rsidRPr="00000000">
        <w:rPr>
          <w:b w:val="1"/>
          <w:sz w:val="20"/>
          <w:szCs w:val="20"/>
          <w:rtl w:val="0"/>
        </w:rPr>
        <w:t xml:space="preserve">Wake County Government</w:t>
      </w:r>
    </w:p>
    <w:p w:rsidR="00000000" w:rsidDel="00000000" w:rsidP="00000000" w:rsidRDefault="00000000" w:rsidRPr="00000000" w14:paraId="00000013">
      <w:pPr>
        <w:shd w:fill="ffffff" w:val="clear"/>
        <w:spacing w:before="240" w:line="276" w:lineRule="auto"/>
        <w:rPr>
          <w:b w:val="1"/>
          <w:sz w:val="20"/>
          <w:szCs w:val="20"/>
        </w:rPr>
      </w:pPr>
      <w:r w:rsidDel="00000000" w:rsidR="00000000" w:rsidRPr="00000000">
        <w:rPr>
          <w:b w:val="1"/>
          <w:sz w:val="20"/>
          <w:szCs w:val="20"/>
          <w:rtl w:val="0"/>
        </w:rPr>
        <w:t xml:space="preserve">Tuesday, February 7</w:t>
      </w:r>
    </w:p>
    <w:p w:rsidR="00000000" w:rsidDel="00000000" w:rsidP="00000000" w:rsidRDefault="00000000" w:rsidRPr="00000000" w14:paraId="00000014">
      <w:pPr>
        <w:shd w:fill="ffffff" w:val="clear"/>
        <w:spacing w:before="240" w:line="276" w:lineRule="auto"/>
        <w:rPr>
          <w:sz w:val="20"/>
          <w:szCs w:val="20"/>
        </w:rPr>
      </w:pPr>
      <w:r w:rsidDel="00000000" w:rsidR="00000000" w:rsidRPr="00000000">
        <w:rPr>
          <w:sz w:val="20"/>
          <w:szCs w:val="20"/>
          <w:rtl w:val="0"/>
        </w:rPr>
        <w:t xml:space="preserve">This session will provide students with a better understanding of the inner workings of Wake County Government. Participants will have the opportunity to meet their local representatives at the county level, as well as tour some of the government offices and courthouses. </w:t>
      </w:r>
    </w:p>
    <w:p w:rsidR="00000000" w:rsidDel="00000000" w:rsidP="00000000" w:rsidRDefault="00000000" w:rsidRPr="00000000" w14:paraId="00000015">
      <w:pPr>
        <w:shd w:fill="ffffff" w:val="clear"/>
        <w:spacing w:before="240" w:line="276" w:lineRule="auto"/>
        <w:rPr>
          <w:b w:val="1"/>
          <w:sz w:val="20"/>
          <w:szCs w:val="20"/>
        </w:rPr>
      </w:pPr>
      <w:r w:rsidDel="00000000" w:rsidR="00000000" w:rsidRPr="00000000">
        <w:rPr>
          <w:b w:val="1"/>
          <w:sz w:val="20"/>
          <w:szCs w:val="20"/>
          <w:rtl w:val="0"/>
        </w:rPr>
        <w:t xml:space="preserve">Town Government</w:t>
      </w:r>
    </w:p>
    <w:p w:rsidR="00000000" w:rsidDel="00000000" w:rsidP="00000000" w:rsidRDefault="00000000" w:rsidRPr="00000000" w14:paraId="00000016">
      <w:pPr>
        <w:shd w:fill="ffffff" w:val="clear"/>
        <w:spacing w:before="240" w:line="276" w:lineRule="auto"/>
        <w:rPr>
          <w:b w:val="1"/>
          <w:sz w:val="20"/>
          <w:szCs w:val="20"/>
        </w:rPr>
      </w:pPr>
      <w:r w:rsidDel="00000000" w:rsidR="00000000" w:rsidRPr="00000000">
        <w:rPr>
          <w:b w:val="1"/>
          <w:sz w:val="20"/>
          <w:szCs w:val="20"/>
          <w:rtl w:val="0"/>
        </w:rPr>
        <w:t xml:space="preserve">Tuesday, March 14</w:t>
      </w:r>
    </w:p>
    <w:p w:rsidR="00000000" w:rsidDel="00000000" w:rsidP="00000000" w:rsidRDefault="00000000" w:rsidRPr="00000000" w14:paraId="00000017">
      <w:pPr>
        <w:shd w:fill="ffffff" w:val="clear"/>
        <w:spacing w:before="240" w:line="276" w:lineRule="auto"/>
        <w:rPr>
          <w:sz w:val="20"/>
          <w:szCs w:val="20"/>
        </w:rPr>
      </w:pPr>
      <w:r w:rsidDel="00000000" w:rsidR="00000000" w:rsidRPr="00000000">
        <w:rPr>
          <w:sz w:val="20"/>
          <w:szCs w:val="20"/>
          <w:rtl w:val="0"/>
        </w:rPr>
        <w:t xml:space="preserve">This is an opportunity for students to get an in-depth look at Cary Government and opportunities for future involvement. The Town Manager, Town Council members, and the Mayor will discuss the inner working of Cary’s government. They will also tour multiple Town of Cary facilities.</w:t>
      </w:r>
    </w:p>
    <w:p w:rsidR="00000000" w:rsidDel="00000000" w:rsidP="00000000" w:rsidRDefault="00000000" w:rsidRPr="00000000" w14:paraId="00000018">
      <w:pPr>
        <w:shd w:fill="ffffff" w:val="clear"/>
        <w:spacing w:before="240" w:line="276" w:lineRule="auto"/>
        <w:rPr>
          <w:b w:val="1"/>
          <w:sz w:val="20"/>
          <w:szCs w:val="20"/>
        </w:rPr>
      </w:pPr>
      <w:r w:rsidDel="00000000" w:rsidR="00000000" w:rsidRPr="00000000">
        <w:rPr>
          <w:b w:val="1"/>
          <w:sz w:val="20"/>
          <w:szCs w:val="20"/>
          <w:rtl w:val="0"/>
        </w:rPr>
        <w:t xml:space="preserve">Program Graduation/Community Service Project</w:t>
      </w:r>
    </w:p>
    <w:p w:rsidR="00000000" w:rsidDel="00000000" w:rsidP="00000000" w:rsidRDefault="00000000" w:rsidRPr="00000000" w14:paraId="00000019">
      <w:pPr>
        <w:shd w:fill="ffffff" w:val="clear"/>
        <w:spacing w:before="240" w:line="276" w:lineRule="auto"/>
        <w:rPr>
          <w:b w:val="1"/>
          <w:sz w:val="20"/>
          <w:szCs w:val="20"/>
        </w:rPr>
      </w:pPr>
      <w:r w:rsidDel="00000000" w:rsidR="00000000" w:rsidRPr="00000000">
        <w:rPr>
          <w:b w:val="1"/>
          <w:sz w:val="20"/>
          <w:szCs w:val="20"/>
          <w:rtl w:val="0"/>
        </w:rPr>
        <w:t xml:space="preserve">Wednesday, April 12</w:t>
      </w:r>
    </w:p>
    <w:p w:rsidR="00000000" w:rsidDel="00000000" w:rsidP="00000000" w:rsidRDefault="00000000" w:rsidRPr="00000000" w14:paraId="0000001A">
      <w:pPr>
        <w:shd w:fill="ffffff" w:val="clear"/>
        <w:spacing w:before="240" w:line="276" w:lineRule="auto"/>
        <w:rPr>
          <w:sz w:val="20"/>
          <w:szCs w:val="20"/>
        </w:rPr>
      </w:pPr>
      <w:r w:rsidDel="00000000" w:rsidR="00000000" w:rsidRPr="00000000">
        <w:rPr>
          <w:sz w:val="20"/>
          <w:szCs w:val="20"/>
          <w:rtl w:val="0"/>
        </w:rPr>
        <w:t xml:space="preserve">Family, friends, and sponsors are invited to celebrate the accomplishment of the students.  This event congratulates the students for their participation and their focus on becoming a future community leader. Following graduation, a service project will be performed.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070c0"/>
          <w:sz w:val="32"/>
          <w:szCs w:val="3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70c0"/>
          <w:sz w:val="32"/>
          <w:szCs w:val="3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ed7d31"/>
          <w:sz w:val="32"/>
          <w:szCs w:val="32"/>
          <w:u w:val="none"/>
          <w:shd w:fill="auto" w:val="clear"/>
          <w:vertAlign w:val="baseline"/>
        </w:rPr>
      </w:pPr>
      <w:r w:rsidDel="00000000" w:rsidR="00000000" w:rsidRPr="00000000">
        <w:rPr>
          <w:rFonts w:ascii="Calibri" w:cs="Calibri" w:eastAsia="Calibri" w:hAnsi="Calibri"/>
          <w:b w:val="1"/>
          <w:i w:val="0"/>
          <w:smallCaps w:val="0"/>
          <w:strike w:val="0"/>
          <w:color w:val="0070c0"/>
          <w:sz w:val="32"/>
          <w:szCs w:val="32"/>
          <w:u w:val="none"/>
          <w:shd w:fill="auto" w:val="clear"/>
          <w:vertAlign w:val="baseline"/>
          <w:rtl w:val="0"/>
        </w:rPr>
        <w:t xml:space="preserve">ATHENS DRIVE HIGH SCHOOL</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YOUTH LEADERSHIP CARY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w:t>
      </w:r>
      <w:r w:rsidDel="00000000" w:rsidR="00000000" w:rsidRPr="00000000">
        <w:rPr>
          <w:rFonts w:ascii="Calibri" w:cs="Calibri" w:eastAsia="Calibri" w:hAnsi="Calibri"/>
          <w:b w:val="1"/>
          <w:sz w:val="28"/>
          <w:szCs w:val="28"/>
          <w:rtl w:val="0"/>
        </w:rPr>
        <w:t xml:space="preserve">2</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-2023</w:t>
      </w:r>
      <w:r w:rsidDel="00000000" w:rsidR="00000000" w:rsidRPr="00000000">
        <w:rPr>
          <w:rtl w:val="0"/>
        </w:rPr>
      </w:r>
    </w:p>
    <w:p w:rsidR="00000000" w:rsidDel="00000000" w:rsidP="00000000" w:rsidRDefault="00000000" w:rsidRPr="00000000" w14:paraId="00000023">
      <w:pPr>
        <w:jc w:val="center"/>
        <w:rPr>
          <w:rFonts w:ascii="Comic Sans MS" w:cs="Comic Sans MS" w:eastAsia="Comic Sans MS" w:hAnsi="Comic Sans MS"/>
          <w:b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2146300</wp:posOffset>
                </wp:positionH>
                <wp:positionV relativeFrom="paragraph">
                  <wp:posOffset>101600</wp:posOffset>
                </wp:positionV>
                <wp:extent cx="3025775" cy="387350"/>
                <wp:effectExtent b="0" l="0" r="0" t="0"/>
                <wp:wrapNone/>
                <wp:docPr id="8" name=""/>
                <a:graphic>
                  <a:graphicData uri="http://schemas.microsoft.com/office/word/2010/wordprocessingShape">
                    <wps:wsp>
                      <wps:cNvSpPr/>
                      <wps:cNvPr id="5" name="Shape 5"/>
                      <wps:spPr>
                        <a:xfrm>
                          <a:off x="3845813" y="3599025"/>
                          <a:ext cx="3000375" cy="361950"/>
                        </a:xfrm>
                        <a:prstGeom prst="ellipse">
                          <a:avLst/>
                        </a:prstGeom>
                        <a:solidFill>
                          <a:schemeClr val="accent2"/>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2146300</wp:posOffset>
                </wp:positionH>
                <wp:positionV relativeFrom="paragraph">
                  <wp:posOffset>101600</wp:posOffset>
                </wp:positionV>
                <wp:extent cx="3025775" cy="387350"/>
                <wp:effectExtent b="0" l="0" r="0" t="0"/>
                <wp:wrapNone/>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25775" cy="387350"/>
                        </a:xfrm>
                        <a:prstGeom prst="rect"/>
                        <a:ln/>
                      </pic:spPr>
                    </pic:pic>
                  </a:graphicData>
                </a:graphic>
              </wp:anchor>
            </w:drawing>
          </mc:Fallback>
        </mc:AlternateContent>
      </w:r>
    </w:p>
    <w:p w:rsidR="00000000" w:rsidDel="00000000" w:rsidP="00000000" w:rsidRDefault="00000000" w:rsidRPr="00000000" w14:paraId="000000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INFORMATION SHEET</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limit answers to the space provided.</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Data:</w:t>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T-shirt Size:   Small</w:t>
        <w:tab/>
        <w:t xml:space="preserve">Medium</w:t>
        <w:tab/>
        <w:t xml:space="preserve">Large</w:t>
        <w:tab/>
        <w:t xml:space="preserve">X-Large</w:t>
        <w:tab/>
        <w:tab/>
        <w:t xml:space="preserve">XXLarge</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Dietary Needs:  ______________________________________________________________________</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Name_____________________________________________________________________________________</w:t>
        <w:tab/>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sz w:val="36.66666666666667"/>
          <w:szCs w:val="36.66666666666667"/>
          <w:vertAlign w:val="superscript"/>
          <w:rtl w:val="0"/>
        </w:rPr>
        <w:t xml:space="preserve">Last</w:t>
        <w:tab/>
        <w:tab/>
        <w:tab/>
        <w:t xml:space="preserve">Middle</w:t>
        <w:tab/>
        <w:tab/>
        <w:tab/>
        <w:t xml:space="preserve">First</w:t>
        <w:tab/>
        <w:tab/>
        <w:tab/>
        <w:t xml:space="preserve">Nickname</w:t>
        <w:tab/>
      </w:r>
      <w:r w:rsidDel="00000000" w:rsidR="00000000" w:rsidRPr="00000000">
        <w:rPr>
          <w:rFonts w:ascii="Calibri" w:cs="Calibri" w:eastAsia="Calibri" w:hAnsi="Calibri"/>
          <w:sz w:val="22"/>
          <w:szCs w:val="22"/>
          <w:rtl w:val="0"/>
        </w:rPr>
        <w:tab/>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 Address______________________________________________________________________________</w:t>
        <w:tab/>
        <w:tab/>
        <w:tab/>
        <w:tab/>
        <w:tab/>
        <w:tab/>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Home Phone________________________________   Cell Phone_____________________________________</w:t>
      </w: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WCPSS email address</w:t>
      </w:r>
      <w:r w:rsidDel="00000000" w:rsidR="00000000" w:rsidRPr="00000000">
        <w:rPr>
          <w:rFonts w:ascii="Calibri" w:cs="Calibri" w:eastAsia="Calibri" w:hAnsi="Calibri"/>
          <w:b w:val="1"/>
          <w:sz w:val="22"/>
          <w:szCs w:val="22"/>
          <w:rtl w:val="0"/>
        </w:rPr>
        <w:t xml:space="preserve"> ___________________________________________</w:t>
        <w:tab/>
        <w:tab/>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 / Guardian Data:</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Father’s/Guardian’s  Name (Mr.)__________________________________________________________________</w:t>
        <w:tab/>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Mother’s/Guardian’s  Name (Mrs./Ms.)_____________________________________________________________</w:t>
        <w:tab/>
        <w:tab/>
        <w:tab/>
        <w:tab/>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(Father’s daytime)_____________________________Phone (Mother’s daytime)________________________</w:t>
        <w:tab/>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Address(es)___________________________________              ________________________________________</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Commitment:</w:t>
      </w:r>
    </w:p>
    <w:p w:rsidR="00000000" w:rsidDel="00000000" w:rsidP="00000000" w:rsidRDefault="00000000" w:rsidRPr="00000000" w14:paraId="0000004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tab/>
        <w:tab/>
        <w:tab/>
        <w:tab/>
        <w:tab/>
        <w:tab/>
        <w:tab/>
        <w:t xml:space="preserve">Phone:</w:t>
        <w:tab/>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printed name &amp; Signature - 1st period___________________________________________________</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printed name &amp; Signature - 2nd period___________________________________________________</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printed  name &amp; Signature - 3rd period___________________________________________________</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printed name  &amp; Signature - 4th period___________________________________________________</w:t>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2095500</wp:posOffset>
                </wp:positionH>
                <wp:positionV relativeFrom="paragraph">
                  <wp:posOffset>101600</wp:posOffset>
                </wp:positionV>
                <wp:extent cx="3025775" cy="387350"/>
                <wp:effectExtent b="0" l="0" r="0" t="0"/>
                <wp:wrapNone/>
                <wp:docPr id="7" name=""/>
                <a:graphic>
                  <a:graphicData uri="http://schemas.microsoft.com/office/word/2010/wordprocessingShape">
                    <wps:wsp>
                      <wps:cNvSpPr/>
                      <wps:cNvPr id="4" name="Shape 4"/>
                      <wps:spPr>
                        <a:xfrm>
                          <a:off x="3845813" y="3599025"/>
                          <a:ext cx="3000375" cy="361950"/>
                        </a:xfrm>
                        <a:prstGeom prst="ellipse">
                          <a:avLst/>
                        </a:prstGeom>
                        <a:solidFill>
                          <a:schemeClr val="accent2"/>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2095500</wp:posOffset>
                </wp:positionH>
                <wp:positionV relativeFrom="paragraph">
                  <wp:posOffset>101600</wp:posOffset>
                </wp:positionV>
                <wp:extent cx="3025775" cy="387350"/>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025775" cy="387350"/>
                        </a:xfrm>
                        <a:prstGeom prst="rect"/>
                        <a:ln/>
                      </pic:spPr>
                    </pic:pic>
                  </a:graphicData>
                </a:graphic>
              </wp:anchor>
            </w:drawing>
          </mc:Fallback>
        </mc:AlternateContent>
      </w:r>
    </w:p>
    <w:p w:rsidR="00000000" w:rsidDel="00000000" w:rsidP="00000000" w:rsidRDefault="00000000" w:rsidRPr="00000000" w14:paraId="0000005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PERSONAL DATA</w:t>
      </w:r>
    </w:p>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1-5 items per category based on experiences in grades 8-10</w:t>
      </w:r>
    </w:p>
    <w:p w:rsidR="00000000" w:rsidDel="00000000" w:rsidP="00000000" w:rsidRDefault="00000000" w:rsidRPr="00000000" w14:paraId="0000005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School Activities:</w:t>
        <w:tab/>
      </w:r>
    </w:p>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5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Activities:     </w:t>
      </w:r>
    </w:p>
    <w:p w:rsidR="00000000" w:rsidDel="00000000" w:rsidP="00000000" w:rsidRDefault="00000000" w:rsidRPr="00000000" w14:paraId="0000006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tab/>
      </w:r>
    </w:p>
    <w:p w:rsidR="00000000" w:rsidDel="00000000" w:rsidP="00000000" w:rsidRDefault="00000000" w:rsidRPr="00000000" w14:paraId="0000006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Accomplishments:</w:t>
      </w:r>
    </w:p>
    <w:p w:rsidR="00000000" w:rsidDel="00000000" w:rsidP="00000000" w:rsidRDefault="00000000" w:rsidRPr="00000000" w14:paraId="0000007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B">
      <w:pPr>
        <w:ind w:left="27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63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ind w:left="63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left="63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0">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1">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2">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3">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4">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5">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6">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7">
      <w:pPr>
        <w:jc w:val="cente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88">
      <w:pPr>
        <w:jc w:val="center"/>
        <w:rPr>
          <w:rFonts w:ascii="Comic Sans MS" w:cs="Comic Sans MS" w:eastAsia="Comic Sans MS" w:hAnsi="Comic Sans MS"/>
          <w:b w:val="1"/>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2146300</wp:posOffset>
                </wp:positionH>
                <wp:positionV relativeFrom="paragraph">
                  <wp:posOffset>88900</wp:posOffset>
                </wp:positionV>
                <wp:extent cx="3025775" cy="387350"/>
                <wp:effectExtent b="0" l="0" r="0" t="0"/>
                <wp:wrapNone/>
                <wp:docPr id="5" name=""/>
                <a:graphic>
                  <a:graphicData uri="http://schemas.microsoft.com/office/word/2010/wordprocessingShape">
                    <wps:wsp>
                      <wps:cNvSpPr/>
                      <wps:cNvPr id="2" name="Shape 2"/>
                      <wps:spPr>
                        <a:xfrm>
                          <a:off x="3845813" y="3599025"/>
                          <a:ext cx="3000375" cy="361950"/>
                        </a:xfrm>
                        <a:prstGeom prst="ellipse">
                          <a:avLst/>
                        </a:prstGeom>
                        <a:solidFill>
                          <a:schemeClr val="accent2"/>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2146300</wp:posOffset>
                </wp:positionH>
                <wp:positionV relativeFrom="paragraph">
                  <wp:posOffset>88900</wp:posOffset>
                </wp:positionV>
                <wp:extent cx="3025775" cy="38735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025775" cy="387350"/>
                        </a:xfrm>
                        <a:prstGeom prst="rect"/>
                        <a:ln/>
                      </pic:spPr>
                    </pic:pic>
                  </a:graphicData>
                </a:graphic>
              </wp:anchor>
            </w:drawing>
          </mc:Fallback>
        </mc:AlternateContent>
      </w:r>
    </w:p>
    <w:p w:rsidR="00000000" w:rsidDel="00000000" w:rsidP="00000000" w:rsidRDefault="00000000" w:rsidRPr="00000000" w14:paraId="0000008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APPLICATION QUESTIONS</w:t>
      </w:r>
    </w:p>
    <w:p w:rsidR="00000000" w:rsidDel="00000000" w:rsidP="00000000" w:rsidRDefault="00000000" w:rsidRPr="00000000" w14:paraId="0000008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respond to the following questions by sharing your own ideas and opinions. </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What do you feel are the three most significant problems facing Wake County (not Wake County Public School System) today?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tabs>
          <w:tab w:val="left" w:pos="36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 xml:space="preserve">*</w:t>
      </w:r>
    </w:p>
    <w:p w:rsidR="00000000" w:rsidDel="00000000" w:rsidP="00000000" w:rsidRDefault="00000000" w:rsidRPr="00000000" w14:paraId="00000090">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tabs>
          <w:tab w:val="left" w:pos="360"/>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93">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tabs>
          <w:tab w:val="left" w:pos="360"/>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96">
      <w:pPr>
        <w:tabs>
          <w:tab w:val="left" w:pos="360"/>
        </w:tabs>
        <w:ind w:left="108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tabs>
          <w:tab w:val="left" w:pos="360"/>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What do you feel needs to be done about </w:t>
      </w:r>
      <w:r w:rsidDel="00000000" w:rsidR="00000000" w:rsidRPr="00000000">
        <w:rPr>
          <w:rFonts w:ascii="Calibri" w:cs="Calibri" w:eastAsia="Calibri" w:hAnsi="Calibri"/>
          <w:b w:val="1"/>
          <w:sz w:val="22"/>
          <w:szCs w:val="22"/>
          <w:u w:val="single"/>
          <w:rtl w:val="0"/>
        </w:rPr>
        <w:t xml:space="preserve">one</w:t>
      </w:r>
      <w:r w:rsidDel="00000000" w:rsidR="00000000" w:rsidRPr="00000000">
        <w:rPr>
          <w:rFonts w:ascii="Calibri" w:cs="Calibri" w:eastAsia="Calibri" w:hAnsi="Calibri"/>
          <w:b w:val="1"/>
          <w:sz w:val="22"/>
          <w:szCs w:val="22"/>
          <w:rtl w:val="0"/>
        </w:rPr>
        <w:t xml:space="preserve"> of these issues?</w:t>
      </w:r>
    </w:p>
    <w:p w:rsidR="00000000" w:rsidDel="00000000" w:rsidP="00000000" w:rsidRDefault="00000000" w:rsidRPr="00000000" w14:paraId="00000098">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tabs>
          <w:tab w:val="left" w:pos="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tabs>
          <w:tab w:val="left" w:pos="3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tabs>
          <w:tab w:val="left" w:pos="36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E">
      <w:pPr>
        <w:tabs>
          <w:tab w:val="left" w:pos="360"/>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What do you hope to gain from your participation in Youth Leadership Cary?</w:t>
      </w:r>
    </w:p>
    <w:p w:rsidR="00000000" w:rsidDel="00000000" w:rsidP="00000000" w:rsidRDefault="00000000" w:rsidRPr="00000000" w14:paraId="0000009F">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5">
      <w:pPr>
        <w:tabs>
          <w:tab w:val="left" w:pos="360"/>
        </w:tabs>
        <w:ind w:left="108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Please share </w:t>
      </w:r>
      <w:r w:rsidDel="00000000" w:rsidR="00000000" w:rsidRPr="00000000">
        <w:rPr>
          <w:rFonts w:ascii="Calibri" w:cs="Calibri" w:eastAsia="Calibri" w:hAnsi="Calibri"/>
          <w:b w:val="1"/>
          <w:sz w:val="22"/>
          <w:szCs w:val="22"/>
          <w:u w:val="single"/>
          <w:rtl w:val="0"/>
        </w:rPr>
        <w:t xml:space="preserve">one</w:t>
      </w:r>
      <w:r w:rsidDel="00000000" w:rsidR="00000000" w:rsidRPr="00000000">
        <w:rPr>
          <w:rFonts w:ascii="Calibri" w:cs="Calibri" w:eastAsia="Calibri" w:hAnsi="Calibri"/>
          <w:b w:val="1"/>
          <w:sz w:val="22"/>
          <w:szCs w:val="22"/>
          <w:rtl w:val="0"/>
        </w:rPr>
        <w:t xml:space="preserve"> of your personal goals.  Explain why this goal is important to you as an individual.</w:t>
      </w:r>
    </w:p>
    <w:p w:rsidR="00000000" w:rsidDel="00000000" w:rsidP="00000000" w:rsidRDefault="00000000" w:rsidRPr="00000000" w14:paraId="000000A6">
      <w:pPr>
        <w:tabs>
          <w:tab w:val="left" w:pos="360"/>
        </w:tabs>
        <w:ind w:left="360" w:hanging="36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pStyle w:val="Heading1"/>
        <w:spacing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understand the purpose of the Youth Leadership Cary program and if selected, I will devote the time and resources necessary to complete the program.  Even though emergencies do arise, I will make every effort possible to attend all sessions. If accepted into the Youth Leadership Cary program, I understand that a sponsor will be invoiced for costs incurred for the sessions. The sponsorship fee includes meals, speakers, materials, graduation, and administrative fees.  This fee is non-refundable. Therefore, the Cary Chamber of Commerce expects my full participation.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county approved program and participation in the activities will not count as an absence.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be aware that alternate transportation plans may be needed on these days.**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 understand the above commitments and agree to be bound by them in signing this application.</w:t>
      </w:r>
    </w:p>
    <w:p w:rsidR="00000000" w:rsidDel="00000000" w:rsidP="00000000" w:rsidRDefault="00000000" w:rsidRPr="00000000" w14:paraId="000000AE">
      <w:pPr>
        <w:tabs>
          <w:tab w:val="left" w:pos="108"/>
          <w:tab w:val="left" w:pos="5958"/>
        </w:tabs>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ab/>
        <w:tab/>
        <w:tab/>
      </w:r>
    </w:p>
    <w:p w:rsidR="00000000" w:rsidDel="00000000" w:rsidP="00000000" w:rsidRDefault="00000000" w:rsidRPr="00000000" w14:paraId="000000AF">
      <w:pPr>
        <w:pStyle w:val="Heading2"/>
        <w:tabs>
          <w:tab w:val="left" w:pos="5958"/>
          <w:tab w:val="left" w:pos="7038"/>
          <w:tab w:val="left" w:pos="1101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Signature_______________________________________</w:t>
        <w:tab/>
        <w:t xml:space="preserve">Date_________________</w:t>
      </w:r>
    </w:p>
    <w:p w:rsidR="00000000" w:rsidDel="00000000" w:rsidP="00000000" w:rsidRDefault="00000000" w:rsidRPr="00000000" w14:paraId="000000B0">
      <w:pPr>
        <w:pStyle w:val="Heading2"/>
        <w:tabs>
          <w:tab w:val="left" w:pos="5958"/>
          <w:tab w:val="left" w:pos="7038"/>
          <w:tab w:val="left" w:pos="11016"/>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applicant has my approval and full support, which includes the time required to participate in the program.</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Style w:val="Heading3"/>
        <w:tabs>
          <w:tab w:val="left" w:pos="108"/>
          <w:tab w:val="left" w:pos="595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Signature_________________________________</w:t>
        <w:tab/>
        <w:t xml:space="preserve">          Date__________________</w:t>
        <w:tab/>
      </w:r>
    </w:p>
    <w:p w:rsidR="00000000" w:rsidDel="00000000" w:rsidP="00000000" w:rsidRDefault="00000000" w:rsidRPr="00000000" w14:paraId="000000B3">
      <w:pPr>
        <w:spacing w:before="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spacing w:before="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Return Application to:</w:t>
        <w:tab/>
      </w:r>
      <w:r w:rsidDel="00000000" w:rsidR="00000000" w:rsidRPr="00000000">
        <w:rPr>
          <w:rFonts w:ascii="Calibri" w:cs="Calibri" w:eastAsia="Calibri" w:hAnsi="Calibri"/>
          <w:b w:val="1"/>
          <w:sz w:val="22"/>
          <w:szCs w:val="22"/>
          <w:u w:val="single"/>
          <w:rtl w:val="0"/>
        </w:rPr>
        <w:t xml:space="preserve">Ms. Carlton in the Career Development Office</w:t>
      </w:r>
      <w:r w:rsidDel="00000000" w:rsidR="00000000" w:rsidRPr="00000000">
        <w:rPr>
          <w:rFonts w:ascii="Calibri" w:cs="Calibri" w:eastAsia="Calibri" w:hAnsi="Calibri"/>
          <w:b w:val="1"/>
          <w:sz w:val="22"/>
          <w:szCs w:val="22"/>
          <w:rtl w:val="0"/>
        </w:rPr>
        <w:tab/>
        <w:t xml:space="preserve">Application Due Date:  </w:t>
      </w:r>
      <w:r w:rsidDel="00000000" w:rsidR="00000000" w:rsidRPr="00000000">
        <w:rPr>
          <w:rFonts w:ascii="Calibri" w:cs="Calibri" w:eastAsia="Calibri" w:hAnsi="Calibri"/>
          <w:b w:val="1"/>
          <w:sz w:val="22"/>
          <w:szCs w:val="22"/>
          <w:u w:val="single"/>
          <w:rtl w:val="0"/>
        </w:rPr>
        <w:t xml:space="preserve">SEPTEMBER 30, 2022</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tabs>
        <w:tab w:val="left" w:pos="108"/>
        <w:tab w:val="left" w:pos="5958"/>
      </w:tabs>
      <w:spacing w:before="12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5D28"/>
    <w:rPr>
      <w:rFonts w:ascii="Times New Roman" w:eastAsia="Times New Roman" w:hAnsi="Times New Roman"/>
      <w:sz w:val="24"/>
      <w:szCs w:val="24"/>
    </w:rPr>
  </w:style>
  <w:style w:type="paragraph" w:styleId="Heading1">
    <w:name w:val="heading 1"/>
    <w:basedOn w:val="Normal"/>
    <w:next w:val="Normal"/>
    <w:link w:val="Heading1Char"/>
    <w:qFormat w:val="1"/>
    <w:rsid w:val="00C45D28"/>
    <w:pPr>
      <w:keepNext w:val="1"/>
      <w:jc w:val="center"/>
      <w:outlineLvl w:val="0"/>
    </w:pPr>
    <w:rPr>
      <w:b w:val="1"/>
      <w:bCs w:val="1"/>
      <w:sz w:val="22"/>
      <w:szCs w:val="28"/>
    </w:rPr>
  </w:style>
  <w:style w:type="paragraph" w:styleId="Heading2">
    <w:name w:val="heading 2"/>
    <w:basedOn w:val="Normal"/>
    <w:next w:val="Normal"/>
    <w:link w:val="Heading2Char"/>
    <w:qFormat w:val="1"/>
    <w:rsid w:val="00C45D28"/>
    <w:pPr>
      <w:keepNext w:val="1"/>
      <w:spacing w:line="330" w:lineRule="atLeast"/>
      <w:outlineLvl w:val="1"/>
    </w:pPr>
    <w:rPr>
      <w:b w:val="1"/>
      <w:bCs w:val="1"/>
      <w:sz w:val="20"/>
    </w:rPr>
  </w:style>
  <w:style w:type="paragraph" w:styleId="Heading3">
    <w:name w:val="heading 3"/>
    <w:basedOn w:val="Normal"/>
    <w:next w:val="Normal"/>
    <w:link w:val="Heading3Char"/>
    <w:qFormat w:val="1"/>
    <w:rsid w:val="00C45D28"/>
    <w:pPr>
      <w:keepNext w:val="1"/>
      <w:tabs>
        <w:tab w:val="left" w:pos="108"/>
        <w:tab w:val="left" w:pos="5958"/>
      </w:tabs>
      <w:spacing w:before="12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C45D28"/>
    <w:rPr>
      <w:rFonts w:ascii="Times New Roman" w:cs="Times New Roman" w:eastAsia="Times New Roman" w:hAnsi="Times New Roman"/>
      <w:b w:val="1"/>
      <w:bCs w:val="1"/>
      <w:szCs w:val="28"/>
    </w:rPr>
  </w:style>
  <w:style w:type="character" w:styleId="Heading2Char" w:customStyle="1">
    <w:name w:val="Heading 2 Char"/>
    <w:link w:val="Heading2"/>
    <w:rsid w:val="00C45D28"/>
    <w:rPr>
      <w:rFonts w:ascii="Times New Roman" w:cs="Times New Roman" w:eastAsia="Times New Roman" w:hAnsi="Times New Roman"/>
      <w:b w:val="1"/>
      <w:bCs w:val="1"/>
      <w:sz w:val="20"/>
      <w:szCs w:val="24"/>
    </w:rPr>
  </w:style>
  <w:style w:type="character" w:styleId="Heading3Char" w:customStyle="1">
    <w:name w:val="Heading 3 Char"/>
    <w:link w:val="Heading3"/>
    <w:rsid w:val="00C45D28"/>
    <w:rPr>
      <w:rFonts w:ascii="Times New Roman" w:cs="Times New Roman" w:eastAsia="Times New Roman" w:hAnsi="Times New Roman"/>
      <w:b w:val="1"/>
      <w:bCs w:val="1"/>
      <w:sz w:val="24"/>
      <w:szCs w:val="24"/>
    </w:rPr>
  </w:style>
  <w:style w:type="paragraph" w:styleId="BodyText">
    <w:name w:val="Body Text"/>
    <w:basedOn w:val="Normal"/>
    <w:link w:val="BodyTextChar"/>
    <w:rsid w:val="00C45D28"/>
    <w:pPr>
      <w:autoSpaceDE w:val="0"/>
      <w:autoSpaceDN w:val="0"/>
      <w:adjustRightInd w:val="0"/>
    </w:pPr>
    <w:rPr>
      <w:rFonts w:ascii="Benguiat Frisky ATT" w:hAnsi="Benguiat Frisky ATT"/>
      <w:b w:val="1"/>
      <w:bCs w:val="1"/>
      <w:sz w:val="20"/>
    </w:rPr>
  </w:style>
  <w:style w:type="character" w:styleId="BodyTextChar" w:customStyle="1">
    <w:name w:val="Body Text Char"/>
    <w:link w:val="BodyText"/>
    <w:rsid w:val="00C45D28"/>
    <w:rPr>
      <w:rFonts w:ascii="Benguiat Frisky ATT" w:cs="Times New Roman" w:eastAsia="Times New Roman" w:hAnsi="Benguiat Frisky ATT"/>
      <w:b w:val="1"/>
      <w:bCs w:val="1"/>
      <w:sz w:val="2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Pkn8tmqZq5woePBEuT//ruRmA==">AMUW2mWzRsCd7YedsTQIrCgSl/g84mgZ+oPi2ZqmM0omDQM+xOUcqDTTtSjGX7npSx/Jib+RWp+9coAMz9VJdLt6YhFMRsq76zY8hKacHJkuzyd9OC/7ih8=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2021-09-01T16:09:00Z</dcterms:created>
  <dc:creator>Tiffanee Gwaltney</dc:creator>
</cp:coreProperties>
</file>